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1C" w:rsidRDefault="0068131C" w:rsidP="0068131C"/>
    <w:tbl>
      <w:tblPr>
        <w:tblW w:w="5000" w:type="pct"/>
        <w:tblCellSpacing w:w="15" w:type="dxa"/>
        <w:shd w:val="clear" w:color="auto" w:fill="FFFFFF"/>
        <w:tblLook w:val="04A0" w:firstRow="1" w:lastRow="0" w:firstColumn="1" w:lastColumn="0" w:noHBand="0" w:noVBand="1"/>
      </w:tblPr>
      <w:tblGrid>
        <w:gridCol w:w="9072"/>
      </w:tblGrid>
      <w:tr w:rsidR="0068131C" w:rsidTr="0068131C">
        <w:trPr>
          <w:tblCellSpacing w:w="15" w:type="dxa"/>
        </w:trPr>
        <w:tc>
          <w:tcPr>
            <w:tcW w:w="0" w:type="auto"/>
            <w:shd w:val="clear" w:color="auto" w:fill="FFFFFF"/>
            <w:tcMar>
              <w:top w:w="15" w:type="dxa"/>
              <w:left w:w="15" w:type="dxa"/>
              <w:bottom w:w="15" w:type="dxa"/>
              <w:right w:w="15" w:type="dxa"/>
            </w:tcMar>
            <w:vAlign w:val="center"/>
            <w:hideMark/>
          </w:tcPr>
          <w:tbl>
            <w:tblPr>
              <w:tblW w:w="9750" w:type="dxa"/>
              <w:jc w:val="center"/>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0" w:type="dxa"/>
                <w:left w:w="150" w:type="dxa"/>
                <w:bottom w:w="150" w:type="dxa"/>
                <w:right w:w="150" w:type="dxa"/>
              </w:tblCellMar>
              <w:tblLook w:val="04A0" w:firstRow="1" w:lastRow="0" w:firstColumn="1" w:lastColumn="0" w:noHBand="0" w:noVBand="1"/>
            </w:tblPr>
            <w:tblGrid>
              <w:gridCol w:w="8982"/>
            </w:tblGrid>
            <w:tr w:rsidR="0068131C">
              <w:trPr>
                <w:tblCellSpacing w:w="15" w:type="dxa"/>
                <w:jc w:val="center"/>
              </w:trPr>
              <w:tc>
                <w:tcPr>
                  <w:tcW w:w="0" w:type="auto"/>
                  <w:tcBorders>
                    <w:top w:val="nil"/>
                    <w:left w:val="nil"/>
                    <w:bottom w:val="nil"/>
                    <w:right w:val="nil"/>
                  </w:tcBorders>
                  <w:shd w:val="clear" w:color="auto" w:fill="FFFFFF"/>
                  <w:vAlign w:val="center"/>
                  <w:hideMark/>
                </w:tcPr>
                <w:p w:rsidR="0068131C" w:rsidRDefault="0068131C">
                  <w:pPr>
                    <w:spacing w:line="120" w:lineRule="atLeast"/>
                    <w:jc w:val="right"/>
                    <w:rPr>
                      <w:rFonts w:ascii="Arial" w:eastAsia="Times New Roman" w:hAnsi="Arial" w:cs="Arial"/>
                      <w:i/>
                      <w:iCs/>
                      <w:color w:val="DDDDDD"/>
                      <w:sz w:val="14"/>
                      <w:szCs w:val="14"/>
                    </w:rPr>
                  </w:pPr>
                  <w:r>
                    <w:rPr>
                      <w:rFonts w:ascii="Arial" w:eastAsia="Times New Roman" w:hAnsi="Arial" w:cs="Arial"/>
                      <w:i/>
                      <w:iCs/>
                      <w:color w:val="DDDDDD"/>
                      <w:sz w:val="14"/>
                      <w:szCs w:val="14"/>
                    </w:rPr>
                    <w:t>Herinnering</w:t>
                  </w:r>
                </w:p>
                <w:p w:rsidR="0068131C" w:rsidRDefault="0068131C">
                  <w:pPr>
                    <w:rPr>
                      <w:rFonts w:eastAsia="Times New Roman"/>
                    </w:rPr>
                  </w:pPr>
                  <w:r>
                    <w:rPr>
                      <w:rFonts w:eastAsia="Times New Roman"/>
                      <w:noProof/>
                    </w:rPr>
                    <w:drawing>
                      <wp:inline distT="0" distB="0" distL="0" distR="0">
                        <wp:extent cx="6191250" cy="2647950"/>
                        <wp:effectExtent l="0" t="0" r="0" b="0"/>
                        <wp:docPr id="2" name="Afbeelding 2" descr="Kom langs bij Font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 langs bij Fonty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0" cy="2647950"/>
                                </a:xfrm>
                                <a:prstGeom prst="rect">
                                  <a:avLst/>
                                </a:prstGeom>
                                <a:noFill/>
                                <a:ln>
                                  <a:noFill/>
                                </a:ln>
                              </pic:spPr>
                            </pic:pic>
                          </a:graphicData>
                        </a:graphic>
                      </wp:inline>
                    </w:drawing>
                  </w:r>
                </w:p>
                <w:tbl>
                  <w:tblPr>
                    <w:tblW w:w="5000" w:type="pct"/>
                    <w:tblCellSpacing w:w="15" w:type="dxa"/>
                    <w:shd w:val="clear" w:color="auto" w:fill="FFFFFF"/>
                    <w:tblCellMar>
                      <w:top w:w="225" w:type="dxa"/>
                    </w:tblCellMar>
                    <w:tblLook w:val="04A0" w:firstRow="1" w:lastRow="0" w:firstColumn="1" w:lastColumn="0" w:noHBand="0" w:noVBand="1"/>
                  </w:tblPr>
                  <w:tblGrid>
                    <w:gridCol w:w="8622"/>
                  </w:tblGrid>
                  <w:tr w:rsidR="0068131C">
                    <w:trPr>
                      <w:tblCellSpacing w:w="15" w:type="dxa"/>
                    </w:trPr>
                    <w:tc>
                      <w:tcPr>
                        <w:tcW w:w="0" w:type="auto"/>
                        <w:shd w:val="clear" w:color="auto" w:fill="FFFFFF"/>
                        <w:tcMar>
                          <w:top w:w="225" w:type="dxa"/>
                          <w:left w:w="15" w:type="dxa"/>
                          <w:bottom w:w="15" w:type="dxa"/>
                          <w:right w:w="15" w:type="dxa"/>
                        </w:tcMar>
                        <w:vAlign w:val="center"/>
                        <w:hideMark/>
                      </w:tcPr>
                      <w:p w:rsidR="0068131C" w:rsidRDefault="0068131C">
                        <w:pPr>
                          <w:ind w:left="300" w:right="300"/>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704850" cy="704850"/>
                              <wp:effectExtent l="0" t="0" r="0" b="0"/>
                              <wp:docPr id="1" name="Afbeelding 1" descr="https://qr.summit.nl/qr/?data=834622992394&amp;margi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r.summit.nl/qr/?data=834622992394&amp;margin=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0068131C" w:rsidRDefault="0068131C">
                        <w:pPr>
                          <w:pStyle w:val="Normaalweb"/>
                          <w:spacing w:beforeAutospacing="0" w:afterAutospacing="0"/>
                          <w:ind w:left="300" w:right="300"/>
                          <w:rPr>
                            <w:rFonts w:ascii="Arial" w:hAnsi="Arial" w:cs="Arial"/>
                            <w:sz w:val="20"/>
                            <w:szCs w:val="20"/>
                          </w:rPr>
                        </w:pPr>
                        <w:r>
                          <w:rPr>
                            <w:rFonts w:ascii="Arial" w:hAnsi="Arial" w:cs="Arial"/>
                            <w:sz w:val="20"/>
                            <w:szCs w:val="20"/>
                          </w:rPr>
                          <w:t>Hoi</w:t>
                        </w:r>
                        <w:r>
                          <w:rPr>
                            <w:rFonts w:ascii="Arial" w:hAnsi="Arial" w:cs="Arial"/>
                            <w:color w:val="44546A" w:themeColor="dark2"/>
                            <w:sz w:val="20"/>
                            <w:szCs w:val="20"/>
                          </w:rPr>
                          <w:t xml:space="preserve"> De</w:t>
                        </w:r>
                        <w:r>
                          <w:rPr>
                            <w:rFonts w:ascii="Arial" w:hAnsi="Arial" w:cs="Arial"/>
                            <w:sz w:val="20"/>
                            <w:szCs w:val="20"/>
                          </w:rPr>
                          <w:t>siree</w:t>
                        </w:r>
                        <w:r>
                          <w:rPr>
                            <w:rFonts w:ascii="Arial" w:hAnsi="Arial" w:cs="Arial"/>
                            <w:color w:val="44546A" w:themeColor="dark2"/>
                            <w:sz w:val="20"/>
                            <w:szCs w:val="20"/>
                          </w:rPr>
                          <w:t>,</w:t>
                        </w:r>
                      </w:p>
                      <w:p w:rsidR="0068131C" w:rsidRDefault="0068131C">
                        <w:pPr>
                          <w:pStyle w:val="Normaalweb"/>
                          <w:spacing w:beforeAutospacing="0" w:afterAutospacing="0"/>
                          <w:ind w:left="300" w:right="300"/>
                          <w:rPr>
                            <w:rFonts w:ascii="Arial" w:hAnsi="Arial" w:cs="Arial"/>
                            <w:sz w:val="20"/>
                            <w:szCs w:val="20"/>
                          </w:rPr>
                        </w:pPr>
                        <w:r>
                          <w:rPr>
                            <w:rFonts w:ascii="Arial" w:hAnsi="Arial" w:cs="Arial"/>
                            <w:sz w:val="20"/>
                            <w:szCs w:val="20"/>
                          </w:rPr>
                          <w:t xml:space="preserve">Leuk dat je op onze open dag wilt komen. Hier vind je nog een keer je </w:t>
                        </w:r>
                        <w:r>
                          <w:rPr>
                            <w:rStyle w:val="Zwaar"/>
                            <w:rFonts w:ascii="Arial" w:hAnsi="Arial" w:cs="Arial"/>
                            <w:sz w:val="20"/>
                            <w:szCs w:val="20"/>
                          </w:rPr>
                          <w:t>QR code (e-ticket)</w:t>
                        </w:r>
                        <w:r>
                          <w:rPr>
                            <w:rFonts w:ascii="Arial" w:hAnsi="Arial" w:cs="Arial"/>
                            <w:sz w:val="20"/>
                            <w:szCs w:val="20"/>
                          </w:rPr>
                          <w:t xml:space="preserve"> voor de </w:t>
                        </w:r>
                        <w:r>
                          <w:rPr>
                            <w:rStyle w:val="Zwaar"/>
                            <w:rFonts w:ascii="Arial" w:hAnsi="Arial" w:cs="Arial"/>
                            <w:sz w:val="20"/>
                            <w:szCs w:val="20"/>
                          </w:rPr>
                          <w:t>open dag</w:t>
                        </w:r>
                        <w:r>
                          <w:rPr>
                            <w:rFonts w:ascii="Arial" w:hAnsi="Arial" w:cs="Arial"/>
                            <w:sz w:val="20"/>
                            <w:szCs w:val="20"/>
                          </w:rPr>
                          <w:t xml:space="preserve"> van </w:t>
                        </w:r>
                        <w:r>
                          <w:rPr>
                            <w:rStyle w:val="Zwaar"/>
                            <w:rFonts w:ascii="Arial" w:hAnsi="Arial" w:cs="Arial"/>
                            <w:sz w:val="20"/>
                            <w:szCs w:val="20"/>
                          </w:rPr>
                          <w:t>19 januari</w:t>
                        </w:r>
                        <w:r>
                          <w:rPr>
                            <w:rFonts w:ascii="Arial" w:hAnsi="Arial" w:cs="Arial"/>
                            <w:sz w:val="20"/>
                            <w:szCs w:val="20"/>
                          </w:rPr>
                          <w:t> voor een snelle doorgang bij binnenkomst. Na het scannen kun je direct deelnemen aan onze voorlichtingen en activiteiten.</w:t>
                        </w:r>
                      </w:p>
                      <w:p w:rsidR="0068131C" w:rsidRDefault="0068131C">
                        <w:pPr>
                          <w:pStyle w:val="Normaalweb"/>
                          <w:spacing w:beforeAutospacing="0" w:afterAutospacing="0"/>
                          <w:ind w:left="300" w:right="300"/>
                          <w:rPr>
                            <w:rFonts w:ascii="Arial" w:hAnsi="Arial" w:cs="Arial"/>
                            <w:sz w:val="20"/>
                            <w:szCs w:val="20"/>
                          </w:rPr>
                        </w:pPr>
                        <w:r>
                          <w:rPr>
                            <w:rFonts w:ascii="Arial" w:hAnsi="Arial" w:cs="Arial"/>
                            <w:sz w:val="20"/>
                            <w:szCs w:val="20"/>
                          </w:rPr>
                          <w:t>Tot zondag!</w:t>
                        </w:r>
                      </w:p>
                      <w:p w:rsidR="0068131C" w:rsidRDefault="0068131C">
                        <w:pPr>
                          <w:pStyle w:val="Normaalweb"/>
                          <w:spacing w:beforeAutospacing="0" w:afterAutospacing="0"/>
                          <w:ind w:left="300" w:right="300"/>
                          <w:rPr>
                            <w:rFonts w:ascii="Arial" w:hAnsi="Arial" w:cs="Arial"/>
                            <w:sz w:val="20"/>
                            <w:szCs w:val="20"/>
                          </w:rPr>
                        </w:pPr>
                        <w:r>
                          <w:rPr>
                            <w:rFonts w:ascii="Arial" w:hAnsi="Arial" w:cs="Arial"/>
                            <w:sz w:val="20"/>
                            <w:szCs w:val="20"/>
                          </w:rPr>
                          <w:t>Groetjes,</w:t>
                        </w:r>
                      </w:p>
                      <w:p w:rsidR="0068131C" w:rsidRDefault="0068131C">
                        <w:pPr>
                          <w:pStyle w:val="Normaalweb"/>
                          <w:spacing w:beforeAutospacing="0" w:afterAutospacing="0"/>
                          <w:ind w:left="300" w:right="300"/>
                          <w:rPr>
                            <w:rFonts w:ascii="Arial" w:hAnsi="Arial" w:cs="Arial"/>
                            <w:sz w:val="20"/>
                            <w:szCs w:val="20"/>
                          </w:rPr>
                        </w:pPr>
                        <w:r>
                          <w:rPr>
                            <w:rFonts w:ascii="Arial" w:hAnsi="Arial" w:cs="Arial"/>
                            <w:sz w:val="20"/>
                            <w:szCs w:val="20"/>
                          </w:rPr>
                          <w:t>Desiree</w:t>
                        </w:r>
                      </w:p>
                      <w:p w:rsidR="0068131C" w:rsidRDefault="0068131C">
                        <w:pPr>
                          <w:pStyle w:val="Normaalweb"/>
                          <w:spacing w:beforeAutospacing="0" w:afterAutospacing="0"/>
                          <w:ind w:left="300" w:right="300"/>
                          <w:rPr>
                            <w:rFonts w:ascii="Arial" w:hAnsi="Arial" w:cs="Arial"/>
                            <w:sz w:val="20"/>
                            <w:szCs w:val="20"/>
                          </w:rPr>
                        </w:pPr>
                        <w:r>
                          <w:rPr>
                            <w:rFonts w:ascii="Arial" w:hAnsi="Arial" w:cs="Arial"/>
                            <w:sz w:val="20"/>
                            <w:szCs w:val="20"/>
                          </w:rPr>
                          <w:t>PS Printen van de QR code is niet nodig. Het tonen van deze code op je smartphone is voldoende. En natuurlijk mag je je ouders of vrienden meenemen. Aanmelding voor hen is niet nodig.</w:t>
                        </w:r>
                      </w:p>
                    </w:tc>
                  </w:tr>
                </w:tbl>
                <w:p w:rsidR="0068131C" w:rsidRDefault="0068131C">
                  <w:pPr>
                    <w:rPr>
                      <w:rFonts w:eastAsia="Times New Roman"/>
                      <w:sz w:val="20"/>
                      <w:szCs w:val="20"/>
                    </w:rPr>
                  </w:pPr>
                </w:p>
              </w:tc>
            </w:tr>
          </w:tbl>
          <w:p w:rsidR="0068131C" w:rsidRDefault="0068131C">
            <w:pPr>
              <w:jc w:val="center"/>
              <w:rPr>
                <w:rFonts w:eastAsia="Times New Roman"/>
                <w:sz w:val="20"/>
                <w:szCs w:val="20"/>
              </w:rPr>
            </w:pPr>
          </w:p>
        </w:tc>
      </w:tr>
    </w:tbl>
    <w:p w:rsidR="0086268F" w:rsidRPr="000D09EA" w:rsidRDefault="0086268F">
      <w:pPr>
        <w:rPr>
          <w:rFonts w:ascii="Arial" w:hAnsi="Arial" w:cs="Arial"/>
          <w:sz w:val="20"/>
          <w:szCs w:val="20"/>
        </w:rPr>
      </w:pPr>
      <w:bookmarkStart w:id="0" w:name="_GoBack"/>
      <w:bookmarkEnd w:id="0"/>
    </w:p>
    <w:sectPr w:rsidR="0086268F" w:rsidRPr="000D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1C"/>
    <w:rsid w:val="000D09EA"/>
    <w:rsid w:val="0068131C"/>
    <w:rsid w:val="00862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C5598-5FE6-4DBD-ACCE-55660DFB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131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8131C"/>
    <w:pPr>
      <w:spacing w:before="100" w:beforeAutospacing="1" w:after="100" w:afterAutospacing="1"/>
    </w:pPr>
  </w:style>
  <w:style w:type="character" w:styleId="Zwaar">
    <w:name w:val="Strong"/>
    <w:basedOn w:val="Standaardalinea-lettertype"/>
    <w:uiPriority w:val="22"/>
    <w:qFormat/>
    <w:rsid w:val="00681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26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60291782A3A489D7B4F7509ED7885" ma:contentTypeVersion="5" ma:contentTypeDescription="Een nieuw document maken." ma:contentTypeScope="" ma:versionID="7fc13103abf721e5ae06d8679efc9da3">
  <xsd:schema xmlns:xsd="http://www.w3.org/2001/XMLSchema" xmlns:xs="http://www.w3.org/2001/XMLSchema" xmlns:p="http://schemas.microsoft.com/office/2006/metadata/properties" xmlns:ns1="http://schemas.microsoft.com/sharepoint/v3" xmlns:ns2="9a36ed4e-fd37-409b-8242-fa195f568412" targetNamespace="http://schemas.microsoft.com/office/2006/metadata/properties" ma:root="true" ma:fieldsID="007af5b3e70c76072b05aaf22ba7e1ea" ns1:_="" ns2:_="">
    <xsd:import namespace="http://schemas.microsoft.com/sharepoint/v3"/>
    <xsd:import namespace="9a36ed4e-fd37-409b-8242-fa195f568412"/>
    <xsd:element name="properties">
      <xsd:complexType>
        <xsd:sequence>
          <xsd:element name="documentManagement">
            <xsd:complexType>
              <xsd:all>
                <xsd:element ref="ns1:PublishingStartDate" minOccurs="0"/>
                <xsd:element ref="ns1:PublishingExpirationDate" minOccurs="0"/>
                <xsd:element ref="ns2: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36ed4e-fd37-409b-8242-fa195f568412" elementFormDefault="qualified">
    <xsd:import namespace="http://schemas.microsoft.com/office/2006/documentManagement/types"/>
    <xsd:import namespace="http://schemas.microsoft.com/office/infopath/2007/PartnerControls"/>
    <xsd:element name="Onderwerp" ma:index="10" nillable="true" ma:displayName="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Beleid"/>
                        <xsd:enumeration value="CRM"/>
                        <xsd:enumeration value="Direct Marketing"/>
                        <xsd:enumeration value="Werving"/>
                        <xsd:enumeration value="Social Media"/>
                        <xsd:enumeration value="Open dagen cijfers"/>
                        <xsd:enumeration value="Voorbeeld doelgroep prospects"/>
                        <xsd:enumeration value="Voorbeeld doelgroep ouders"/>
                        <xsd:enumeration value="Voorbeeld doelgroep afstudeerders"/>
                        <xsd:enumeration value="Voorbeeld doelgroep hot prospects"/>
                        <xsd:enumeration value="Alumni"/>
                        <xsd:enumeration value="CRM Next"/>
                        <xsd:enumeration value="CRM Next 08-04-14"/>
                        <xsd:enumeration value="CRM Next 28-10-14"/>
                        <xsd:enumeration value="Presentielijst studiekeuzeactiviteiten"/>
                        <xsd:enumeration value="Programma emailverzending"/>
                        <xsd:enumeration value="Doelgroepen"/>
                        <xsd:enumeration value="Twitter"/>
                        <xsd:enumeration value="Facebook"/>
                        <xsd:enumeration value="Linkedin"/>
                        <xsd:enumeration value="Monitoren van Social Media"/>
                        <xsd:enumeration value="Meten van Social Media"/>
                        <xsd:enumeration value="Instructie open dag"/>
                        <xsd:enumeration value="Handleiding Sage CRM"/>
                        <xsd:enumeration value="Voorlichting"/>
                        <xsd:enumeration value="Direct mail versturen"/>
                        <xsd:enumeration value="SEO"/>
                        <xsd:enumeration value="Interessemagazine"/>
                        <xsd:enumeration value="Instroom- en inschrijvingenanalyse"/>
                        <xsd:enumeration value="M&amp;C Academy"/>
                        <xsd:enumeration value="Format VGB"/>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derwerp xmlns="9a36ed4e-fd37-409b-8242-fa195f568412"/>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0ECE58-46B1-4309-9746-878814480C6D}"/>
</file>

<file path=customXml/itemProps2.xml><?xml version="1.0" encoding="utf-8"?>
<ds:datastoreItem xmlns:ds="http://schemas.openxmlformats.org/officeDocument/2006/customXml" ds:itemID="{253C450C-CA69-4433-8B19-C665F250F9E8}"/>
</file>

<file path=customXml/itemProps3.xml><?xml version="1.0" encoding="utf-8"?>
<ds:datastoreItem xmlns:ds="http://schemas.openxmlformats.org/officeDocument/2006/customXml" ds:itemID="{950330AD-7CC0-415E-B51E-181709010EDB}"/>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418</Characters>
  <Application>Microsoft Office Word</Application>
  <DocSecurity>0</DocSecurity>
  <Lines>3</Lines>
  <Paragraphs>1</Paragraphs>
  <ScaleCrop>false</ScaleCrop>
  <Company>Fontys Hogescholen</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Martens,Desiree A.M.</dc:creator>
  <cp:keywords/>
  <dc:description/>
  <cp:lastModifiedBy>Martens,Desiree A.M.</cp:lastModifiedBy>
  <cp:revision>1</cp:revision>
  <dcterms:created xsi:type="dcterms:W3CDTF">2020-02-03T08:37:00Z</dcterms:created>
  <dcterms:modified xsi:type="dcterms:W3CDTF">2020-02-03T08:38:00Z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0x01010014860291782A3A489D7B4F7509ED7885</vt:lpwstr>
  </property>
</Properties>
</file>